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20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2943"/>
        <w:gridCol w:w="5777"/>
        <w:tblGridChange w:id="0">
          <w:tblGrid>
            <w:gridCol w:w="2943"/>
            <w:gridCol w:w="5777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Dades de l’estudi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Títol de l’estudi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 de l’estudi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 del promotor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del promotor</w:t>
            </w:r>
          </w:p>
        </w:tc>
        <w:tc>
          <w:tcPr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42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2972"/>
        <w:gridCol w:w="5670"/>
        <w:tblGridChange w:id="0">
          <w:tblGrid>
            <w:gridCol w:w="2972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Dades de l’investigador principal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de l’investigador principal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Núm. de col·legiat/da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dels investigadors col·laboradors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Núm. de col·legiats/des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Unitat d’especialització</w:t>
            </w:r>
          </w:p>
        </w:tc>
        <w:tc>
          <w:tcPr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Jo,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(nom i cognoms)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Revoco el consentiment donat en data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(dia, mes i any)</w:t>
      </w:r>
      <w:r w:rsidDel="00000000" w:rsidR="00000000" w:rsidRPr="00000000">
        <w:rPr>
          <w:rFonts w:ascii="Arial" w:cs="Arial" w:eastAsia="Arial" w:hAnsi="Arial"/>
          <w:rtl w:val="0"/>
        </w:rPr>
        <w:t xml:space="preserve"> i no vull que les meves dades i les mostres extretes segueixin sent utilitzades per al present projecte.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3"/>
        <w:tblW w:w="864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44"/>
        <w:tblGridChange w:id="0">
          <w:tblGrid>
            <w:gridCol w:w="864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Signatura del participant</w:t>
            </w:r>
          </w:p>
          <w:p w:rsidR="00000000" w:rsidDel="00000000" w:rsidP="00000000" w:rsidRDefault="00000000" w:rsidRPr="00000000" w14:paraId="0000001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</w:t>
            </w: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(nom i cognoms)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 de naixement </w:t>
            </w: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(dia, mes i any)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DNI núm. </w:t>
            </w: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(número)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 </w:t>
            </w: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(escrita pel participant)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4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44"/>
        <w:tblGridChange w:id="0">
          <w:tblGrid>
            <w:gridCol w:w="864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Signatura del familiar, persona propera o representant legal (si cal)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</w:t>
            </w: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(nom i cognoms)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DNI núm. </w:t>
            </w: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(número)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 </w:t>
            </w: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(escrita pel familiar, persona propera o representant legal)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64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44"/>
        <w:tblGridChange w:id="0">
          <w:tblGrid>
            <w:gridCol w:w="864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Signatura de l’investigador/a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</w:t>
            </w: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(nom i cognoms)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 </w:t>
            </w: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(escrita per l’investigador/a)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720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720"/>
        <w:tblGridChange w:id="0">
          <w:tblGrid>
            <w:gridCol w:w="8720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Aquest document se signarà per duplicat.  L'investigador o investigadora se’n quedarà una còpia i el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participant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altra</w:t>
            </w:r>
          </w:p>
        </w:tc>
      </w:tr>
    </w:tbl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7"/>
      <w:tblW w:w="8789.0" w:type="dxa"/>
      <w:jc w:val="left"/>
      <w:tblInd w:w="-142.0" w:type="dxa"/>
      <w:tblBorders>
        <w:top w:color="a6a6a6" w:space="0" w:sz="6" w:val="single"/>
        <w:left w:color="a6a6a6" w:space="0" w:sz="6" w:val="single"/>
        <w:bottom w:color="a6a6a6" w:space="0" w:sz="6" w:val="single"/>
        <w:right w:color="a6a6a6" w:space="0" w:sz="6" w:val="single"/>
        <w:insideH w:color="a6a6a6" w:space="0" w:sz="6" w:val="single"/>
        <w:insideV w:color="a6a6a6" w:space="0" w:sz="6" w:val="single"/>
      </w:tblBorders>
      <w:tblLayout w:type="fixed"/>
      <w:tblLook w:val="0000"/>
    </w:tblPr>
    <w:tblGrid>
      <w:gridCol w:w="2552"/>
      <w:gridCol w:w="3686"/>
      <w:gridCol w:w="2551"/>
      <w:tblGridChange w:id="0">
        <w:tblGrid>
          <w:gridCol w:w="2552"/>
          <w:gridCol w:w="3686"/>
          <w:gridCol w:w="2551"/>
        </w:tblGrid>
      </w:tblGridChange>
    </w:tblGrid>
    <w:tr>
      <w:trPr>
        <w:cantSplit w:val="1"/>
        <w:trHeight w:val="1200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ffffff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ffffff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1567180" cy="41783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180" cy="41783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Assaig clínic: Revocació del</w:t>
          </w:r>
        </w:p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consentiment informat per escrit</w:t>
          </w:r>
        </w:p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Codi de l’assaig clínic: </w:t>
          </w:r>
          <w:r w:rsidDel="00000000" w:rsidR="00000000" w:rsidRPr="00000000">
            <w:rPr>
              <w:rFonts w:ascii="Arial" w:cs="Arial" w:eastAsia="Arial" w:hAnsi="Arial"/>
              <w:b w:val="1"/>
              <w:i w:val="1"/>
              <w:smallCaps w:val="0"/>
              <w:strike w:val="0"/>
              <w:color w:val="000000"/>
              <w:sz w:val="20"/>
              <w:szCs w:val="20"/>
              <w:highlight w:val="lightGray"/>
              <w:u w:val="none"/>
              <w:vertAlign w:val="baseline"/>
              <w:rtl w:val="0"/>
            </w:rPr>
            <w:t xml:space="preserve">(codi)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Revisió: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Data rev.: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1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9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12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/2023</w:t>
          </w:r>
        </w:p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Data doc.: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dd/mm/2023</w:t>
          </w:r>
        </w:p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Pàgina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de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a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42.0" w:type="dxa"/>
        <w:bottom w:w="0.0" w:type="dxa"/>
        <w:right w:w="42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s7xVbvTBoX23TwcfZQRc140viA==">CgMxLjAyCGguZ2pkZ3hzOAByITFKYkFHaE5VX2VKcF9Cb3FEM1ZzaW9ST0E1eHg2ZHEyeQ==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